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EF" w:rsidRDefault="00F05556" w:rsidP="007954EF">
      <w:pPr>
        <w:spacing w:line="240" w:lineRule="auto"/>
        <w:ind w:left="288" w:right="288"/>
      </w:pPr>
      <w:proofErr w:type="gramStart"/>
      <w:r>
        <w:t>Sue</w:t>
      </w:r>
      <w:r w:rsidR="004623E7">
        <w:t xml:space="preserve"> Price</w:t>
      </w:r>
      <w:r w:rsidR="003E18EE">
        <w:t xml:space="preserve">                                                                                                                                                    231-32 345</w:t>
      </w:r>
      <w:r w:rsidR="003E18EE">
        <w:rPr>
          <w:vertAlign w:val="superscript"/>
        </w:rPr>
        <w:t xml:space="preserve">th </w:t>
      </w:r>
      <w:r w:rsidR="003E18EE">
        <w:t xml:space="preserve">Street                                                                                </w:t>
      </w:r>
      <w:r w:rsidR="00E56A43">
        <w:t>Case No.</w:t>
      </w:r>
      <w:proofErr w:type="gramEnd"/>
      <w:r w:rsidR="003E18EE">
        <w:t xml:space="preserve">                                                            Laurelton New York</w:t>
      </w:r>
      <w:r w:rsidR="007954EF">
        <w:t xml:space="preserve">, </w:t>
      </w:r>
      <w:r w:rsidR="003E18EE">
        <w:t>[</w:t>
      </w:r>
      <w:r w:rsidR="007954EF">
        <w:t>6812</w:t>
      </w:r>
      <w:r w:rsidR="004623E7">
        <w:t>8</w:t>
      </w:r>
      <w:r w:rsidR="003E18EE">
        <w:t>]</w:t>
      </w:r>
    </w:p>
    <w:p w:rsidR="007954EF" w:rsidRPr="00BF5AF1" w:rsidRDefault="007954EF" w:rsidP="007954EF">
      <w:pPr>
        <w:spacing w:line="240" w:lineRule="auto"/>
        <w:ind w:left="288" w:right="288"/>
      </w:pPr>
    </w:p>
    <w:p w:rsidR="007954EF" w:rsidRPr="003E18EE" w:rsidRDefault="007954EF" w:rsidP="003E18EE">
      <w:pPr>
        <w:spacing w:line="240" w:lineRule="auto"/>
        <w:ind w:left="288" w:right="288"/>
        <w:jc w:val="center"/>
        <w:rPr>
          <w:b/>
          <w:sz w:val="28"/>
          <w:szCs w:val="28"/>
        </w:rPr>
      </w:pPr>
      <w:r w:rsidRPr="003E18EE">
        <w:rPr>
          <w:b/>
          <w:sz w:val="28"/>
          <w:szCs w:val="28"/>
        </w:rPr>
        <w:t xml:space="preserve">AFFIDAVIT OF </w:t>
      </w:r>
      <w:r w:rsidR="00F05556" w:rsidRPr="003E18EE">
        <w:rPr>
          <w:b/>
          <w:sz w:val="28"/>
          <w:szCs w:val="28"/>
        </w:rPr>
        <w:t>SUE</w:t>
      </w:r>
      <w:r w:rsidR="004623E7" w:rsidRPr="003E18EE">
        <w:rPr>
          <w:b/>
          <w:sz w:val="28"/>
          <w:szCs w:val="28"/>
        </w:rPr>
        <w:t xml:space="preserve"> PRICE</w:t>
      </w:r>
    </w:p>
    <w:p w:rsidR="007954EF" w:rsidRPr="00BF5AF1" w:rsidRDefault="007954EF" w:rsidP="007954EF">
      <w:pPr>
        <w:spacing w:line="240" w:lineRule="auto"/>
        <w:ind w:left="288" w:right="288"/>
      </w:pPr>
      <w:r w:rsidRPr="00BF5AF1">
        <w:t xml:space="preserve">STATE OF </w:t>
      </w:r>
      <w:r>
        <w:t>N</w:t>
      </w:r>
      <w:r w:rsidR="004623E7">
        <w:t>E</w:t>
      </w:r>
      <w:r w:rsidR="003E18EE">
        <w:t>W YORK</w:t>
      </w:r>
      <w:r w:rsidRPr="00BF5AF1">
        <w:t xml:space="preserve">                 </w:t>
      </w:r>
      <w:r>
        <w:t xml:space="preserve">   </w:t>
      </w:r>
      <w:r w:rsidR="003E18EE">
        <w:t xml:space="preserve"> </w:t>
      </w:r>
      <w:r>
        <w:t xml:space="preserve"> </w:t>
      </w:r>
      <w:r w:rsidRPr="00BF5AF1">
        <w:t xml:space="preserve">    )</w:t>
      </w:r>
    </w:p>
    <w:p w:rsidR="007954EF" w:rsidRPr="00BF5AF1" w:rsidRDefault="007954EF" w:rsidP="007954EF">
      <w:pPr>
        <w:spacing w:line="240" w:lineRule="auto"/>
        <w:ind w:left="288" w:right="288"/>
        <w:rPr>
          <w:i/>
        </w:rPr>
      </w:pPr>
      <w:r w:rsidRPr="00BF5AF1">
        <w:tab/>
      </w:r>
      <w:r w:rsidRPr="00BF5AF1">
        <w:tab/>
      </w:r>
      <w:r w:rsidRPr="00BF5AF1">
        <w:tab/>
      </w:r>
      <w:r w:rsidRPr="00BF5AF1">
        <w:tab/>
      </w:r>
      <w:r w:rsidRPr="00BF5AF1">
        <w:tab/>
      </w:r>
      <w:r>
        <w:t xml:space="preserve">           </w:t>
      </w:r>
      <w:r w:rsidRPr="00BF5AF1">
        <w:t xml:space="preserve"> )   </w:t>
      </w:r>
      <w:proofErr w:type="spellStart"/>
      <w:r w:rsidRPr="00BF5AF1">
        <w:rPr>
          <w:i/>
        </w:rPr>
        <w:t>ss</w:t>
      </w:r>
      <w:proofErr w:type="spellEnd"/>
    </w:p>
    <w:p w:rsidR="007954EF" w:rsidRDefault="007954EF" w:rsidP="007954EF">
      <w:pPr>
        <w:spacing w:line="240" w:lineRule="auto"/>
        <w:ind w:left="288" w:right="288"/>
      </w:pPr>
      <w:r w:rsidRPr="00BF5AF1">
        <w:t>COUNTY OF</w:t>
      </w:r>
      <w:r w:rsidR="003E18EE">
        <w:t xml:space="preserve"> QUEENS     </w:t>
      </w:r>
      <w:r w:rsidRPr="00BF5AF1">
        <w:t xml:space="preserve">                       ) </w:t>
      </w:r>
    </w:p>
    <w:p w:rsidR="007954EF" w:rsidRPr="00BF5AF1" w:rsidRDefault="007954EF" w:rsidP="007954EF">
      <w:pPr>
        <w:spacing w:line="240" w:lineRule="auto"/>
        <w:ind w:left="288" w:right="288"/>
      </w:pPr>
    </w:p>
    <w:p w:rsidR="000433DD" w:rsidRPr="00BF5AF1" w:rsidRDefault="004D27FC" w:rsidP="003E18EE">
      <w:pPr>
        <w:spacing w:line="240" w:lineRule="auto"/>
        <w:ind w:left="288" w:right="288"/>
      </w:pPr>
      <w:r w:rsidRPr="00BF5AF1">
        <w:t xml:space="preserve">Comes now, </w:t>
      </w:r>
      <w:r w:rsidR="00F05556">
        <w:t>Sue</w:t>
      </w:r>
      <w:r w:rsidR="004623E7">
        <w:t xml:space="preserve"> Price</w:t>
      </w:r>
      <w:r w:rsidRPr="00BF5AF1">
        <w:t xml:space="preserve">, Your Affiant, being competent to testify and being over the age of 21 years of age, after first being duly sworn according to law to tell the truth to the facts related </w:t>
      </w:r>
      <w:r w:rsidR="007954EF">
        <w:t>he</w:t>
      </w:r>
      <w:r w:rsidR="001C4F90">
        <w:t>r</w:t>
      </w:r>
      <w:r w:rsidRPr="00BF5AF1">
        <w:t xml:space="preserve">ein states the she has firsthand knowledge of the facts stated </w:t>
      </w:r>
      <w:r w:rsidR="007954EF">
        <w:t>he</w:t>
      </w:r>
      <w:r w:rsidR="001C4F90">
        <w:t>r</w:t>
      </w:r>
      <w:r w:rsidRPr="00BF5AF1">
        <w:t xml:space="preserve">ein and believes these facts to be true to the best of </w:t>
      </w:r>
      <w:r w:rsidR="00446216">
        <w:t>his</w:t>
      </w:r>
      <w:r w:rsidRPr="00BF5AF1">
        <w:t xml:space="preserve"> knowledge. </w:t>
      </w:r>
    </w:p>
    <w:p w:rsidR="003F2970" w:rsidRDefault="003F2970" w:rsidP="004D27FC">
      <w:pPr>
        <w:pStyle w:val="ListParagraph"/>
        <w:numPr>
          <w:ilvl w:val="0"/>
          <w:numId w:val="1"/>
        </w:numPr>
        <w:spacing w:line="240" w:lineRule="auto"/>
        <w:ind w:left="288" w:right="288"/>
      </w:pPr>
      <w:r w:rsidRPr="00BF5AF1">
        <w:t xml:space="preserve">Your Affiant, </w:t>
      </w:r>
      <w:r w:rsidR="00F05556">
        <w:t>Sue</w:t>
      </w:r>
      <w:r w:rsidR="004623E7">
        <w:t xml:space="preserve"> Price</w:t>
      </w:r>
      <w:r>
        <w:t xml:space="preserve">, </w:t>
      </w:r>
      <w:r w:rsidR="003E18EE">
        <w:t>affirms t</w:t>
      </w:r>
      <w:r w:rsidR="003E18EE" w:rsidRPr="003E18EE">
        <w:t xml:space="preserve">he plaintiff is not an assignee for the purported agreement </w:t>
      </w:r>
      <w:r w:rsidR="006D1B4E">
        <w:t xml:space="preserve">  </w:t>
      </w:r>
      <w:r w:rsidR="003E18EE" w:rsidRPr="003E18EE">
        <w:t>and no evidence appears on the record to support any related assumptions.</w:t>
      </w:r>
    </w:p>
    <w:p w:rsidR="003F2970" w:rsidRDefault="003F2970" w:rsidP="003E18EE">
      <w:pPr>
        <w:pStyle w:val="ListParagraph"/>
        <w:numPr>
          <w:ilvl w:val="0"/>
          <w:numId w:val="1"/>
        </w:numPr>
        <w:spacing w:line="240" w:lineRule="auto"/>
        <w:ind w:right="288"/>
      </w:pPr>
      <w:r w:rsidRPr="00BF5AF1">
        <w:t xml:space="preserve">Your Affiant, </w:t>
      </w:r>
      <w:r w:rsidR="00F05556">
        <w:t>Sue</w:t>
      </w:r>
      <w:r w:rsidR="004623E7">
        <w:t xml:space="preserve"> Price</w:t>
      </w:r>
      <w:r>
        <w:t xml:space="preserve">, </w:t>
      </w:r>
      <w:proofErr w:type="gramStart"/>
      <w:r w:rsidR="003E18EE" w:rsidRPr="003E18EE">
        <w:t>Defendant  has</w:t>
      </w:r>
      <w:proofErr w:type="gramEnd"/>
      <w:r w:rsidR="003E18EE" w:rsidRPr="003E18EE">
        <w:t xml:space="preserve">  never  entered  into  any contractual or debtor/creditor arrangements with plaintiff</w:t>
      </w:r>
      <w:r>
        <w:t xml:space="preserve">. </w:t>
      </w:r>
    </w:p>
    <w:p w:rsidR="003F2970" w:rsidRDefault="003F2970" w:rsidP="003E18EE">
      <w:pPr>
        <w:pStyle w:val="ListParagraph"/>
        <w:numPr>
          <w:ilvl w:val="0"/>
          <w:numId w:val="1"/>
        </w:numPr>
        <w:spacing w:line="240" w:lineRule="auto"/>
        <w:ind w:right="288"/>
      </w:pPr>
      <w:proofErr w:type="gramStart"/>
      <w:r w:rsidRPr="00BF5AF1">
        <w:t>Your</w:t>
      </w:r>
      <w:proofErr w:type="gramEnd"/>
      <w:r w:rsidRPr="00BF5AF1">
        <w:t xml:space="preserve"> </w:t>
      </w:r>
      <w:proofErr w:type="spellStart"/>
      <w:r w:rsidRPr="00BF5AF1">
        <w:t>Affiant</w:t>
      </w:r>
      <w:r w:rsidR="003E18EE" w:rsidRPr="003E18EE">
        <w:t>“The</w:t>
      </w:r>
      <w:proofErr w:type="spellEnd"/>
      <w:r w:rsidR="003E18EE" w:rsidRPr="003E18EE">
        <w:t xml:space="preserve"> purported contract or agreement falls within a class of contracts or agreements required to be in writing.</w:t>
      </w:r>
      <w:r w:rsidR="003E18EE" w:rsidRPr="003E18EE">
        <w:tab/>
        <w:t>The purported contract or agreement alleged in the complaint was not in writing and signed by defendant or by some other person authorized by defendant and who was to answer for the debt, default, or</w:t>
      </w:r>
      <w:r w:rsidR="003E18EE">
        <w:t xml:space="preserve"> miscarriage of another person.</w:t>
      </w:r>
    </w:p>
    <w:p w:rsidR="00715861" w:rsidRDefault="003F2970" w:rsidP="003E18EE">
      <w:pPr>
        <w:pStyle w:val="ListParagraph"/>
        <w:numPr>
          <w:ilvl w:val="0"/>
          <w:numId w:val="1"/>
        </w:numPr>
        <w:spacing w:line="240" w:lineRule="auto"/>
        <w:ind w:right="288"/>
      </w:pPr>
      <w:r w:rsidRPr="00BF5AF1">
        <w:t xml:space="preserve">Your Affiant, </w:t>
      </w:r>
      <w:r w:rsidR="00F05556">
        <w:t>Sue</w:t>
      </w:r>
      <w:r w:rsidR="004623E7">
        <w:t xml:space="preserve"> Price</w:t>
      </w:r>
      <w:r>
        <w:t xml:space="preserve">, was denied the </w:t>
      </w:r>
      <w:r w:rsidR="003E18EE" w:rsidRPr="003E18EE">
        <w:t xml:space="preserve">“Each cause of action, claim, and item of damages did not accrue within the time prescribed by law for them </w:t>
      </w:r>
      <w:r w:rsidR="003E18EE">
        <w:t>before this action was brought.</w:t>
      </w:r>
    </w:p>
    <w:p w:rsidR="003E18EE" w:rsidRDefault="003F2970" w:rsidP="003E18EE">
      <w:pPr>
        <w:pStyle w:val="ListParagraph"/>
        <w:numPr>
          <w:ilvl w:val="0"/>
          <w:numId w:val="1"/>
        </w:numPr>
        <w:spacing w:line="240" w:lineRule="auto"/>
        <w:ind w:right="288"/>
      </w:pPr>
      <w:r>
        <w:t xml:space="preserve"> </w:t>
      </w:r>
      <w:r w:rsidRPr="00BF5AF1">
        <w:t xml:space="preserve">Your Affiant, </w:t>
      </w:r>
      <w:r w:rsidR="00F05556">
        <w:t>Sue</w:t>
      </w:r>
      <w:r w:rsidR="004623E7">
        <w:t xml:space="preserve"> Price</w:t>
      </w:r>
      <w:r>
        <w:t xml:space="preserve">, </w:t>
      </w:r>
      <w:r w:rsidR="003E18EE" w:rsidRPr="003E18EE">
        <w:t xml:space="preserve">I  have  never  seen  an assignment agreement with any terms and it follows that I have never seen any customer included as a party to any assignment agreement </w:t>
      </w:r>
    </w:p>
    <w:p w:rsidR="003F2970" w:rsidRDefault="00CD1E7E" w:rsidP="003E18EE">
      <w:pPr>
        <w:pStyle w:val="ListParagraph"/>
        <w:numPr>
          <w:ilvl w:val="0"/>
          <w:numId w:val="1"/>
        </w:numPr>
        <w:spacing w:line="240" w:lineRule="auto"/>
        <w:ind w:right="288"/>
      </w:pPr>
      <w:r>
        <w:t>You</w:t>
      </w:r>
      <w:r w:rsidRPr="00BF5AF1">
        <w:t xml:space="preserve">r Affiant, </w:t>
      </w:r>
      <w:r w:rsidR="00F05556">
        <w:t>Sue</w:t>
      </w:r>
      <w:r w:rsidR="004623E7">
        <w:t xml:space="preserve"> Price</w:t>
      </w:r>
      <w:r>
        <w:t>, was not served any documents to appear in court.</w:t>
      </w:r>
    </w:p>
    <w:p w:rsidR="003E18EE" w:rsidRDefault="003E18EE" w:rsidP="003E18EE">
      <w:pPr>
        <w:pStyle w:val="ListParagraph"/>
        <w:numPr>
          <w:ilvl w:val="0"/>
          <w:numId w:val="1"/>
        </w:numPr>
        <w:spacing w:line="240" w:lineRule="auto"/>
        <w:ind w:right="288"/>
      </w:pPr>
      <w:r>
        <w:t>Plaintiff's complaint fails to allege a valid assignment and there are no averments as to the nature of the purported assignment or evidence of valuable consideration.</w:t>
      </w:r>
    </w:p>
    <w:p w:rsidR="003E18EE" w:rsidRDefault="003E18EE" w:rsidP="003E18EE">
      <w:pPr>
        <w:pStyle w:val="ListParagraph"/>
        <w:numPr>
          <w:ilvl w:val="0"/>
          <w:numId w:val="1"/>
        </w:numPr>
        <w:spacing w:line="240" w:lineRule="auto"/>
        <w:ind w:right="288"/>
      </w:pPr>
      <w:r>
        <w:tab/>
        <w:t xml:space="preserve">Plaintiff's complaint fails to allege whether or not the purported assignment was partial or complete and there is no evidence that the purported assignment was bona fide.  </w:t>
      </w:r>
    </w:p>
    <w:p w:rsidR="003E18EE" w:rsidRDefault="003E18EE" w:rsidP="003E18EE">
      <w:pPr>
        <w:pStyle w:val="ListParagraph"/>
        <w:numPr>
          <w:ilvl w:val="0"/>
          <w:numId w:val="1"/>
        </w:numPr>
        <w:spacing w:line="240" w:lineRule="auto"/>
        <w:ind w:right="288"/>
      </w:pPr>
      <w:r>
        <w:t>Plaintiff's complaint fails to allege that the assignor even has knowledge of this action or that the assignor has conveyed all rights</w:t>
      </w:r>
    </w:p>
    <w:p w:rsidR="003E18EE" w:rsidRDefault="003E18EE" w:rsidP="003E18EE">
      <w:pPr>
        <w:pStyle w:val="ListParagraph"/>
        <w:numPr>
          <w:ilvl w:val="0"/>
          <w:numId w:val="1"/>
        </w:numPr>
        <w:spacing w:line="240" w:lineRule="auto"/>
        <w:ind w:right="288"/>
      </w:pPr>
      <w:r w:rsidRPr="00F763F8">
        <w:rPr>
          <w:b/>
        </w:rPr>
        <w:t xml:space="preserve"> Complaint fails to state a cause of action or a claim upon which relief can be granted” for several reasons</w:t>
      </w:r>
      <w:r w:rsidRPr="003E18EE">
        <w:t>.  1.  The complaint fails to allege or prove that plaintiff is licensed and has procured a bond as required by law.  2. The complaint is not supported by any certified facsimile of a collection agency license.</w:t>
      </w:r>
      <w:r w:rsidRPr="003E18EE">
        <w:tab/>
        <w:t>3.</w:t>
      </w:r>
      <w:r w:rsidRPr="003E18EE">
        <w:tab/>
        <w:t xml:space="preserve">The plaintiff is not a collection agency licensed or authorized to </w:t>
      </w:r>
      <w:proofErr w:type="gramStart"/>
      <w:r w:rsidRPr="003E18EE">
        <w:t>conduct  a</w:t>
      </w:r>
      <w:proofErr w:type="gramEnd"/>
      <w:r w:rsidRPr="003E18EE">
        <w:t xml:space="preserve">  collection  agency  business  in  this  state.</w:t>
      </w:r>
      <w:r w:rsidRPr="003E18EE">
        <w:tab/>
        <w:t>4.</w:t>
      </w:r>
      <w:r w:rsidRPr="003E18EE">
        <w:tab/>
      </w:r>
      <w:proofErr w:type="gramStart"/>
      <w:r w:rsidRPr="003E18EE">
        <w:t>The  plaintiff</w:t>
      </w:r>
      <w:proofErr w:type="gramEnd"/>
      <w:r w:rsidRPr="003E18EE">
        <w:t xml:space="preserve">  is  not authorized or licensed to collect claims for others in this state, solicit the right to collect or receive </w:t>
      </w:r>
      <w:r w:rsidRPr="003E18EE">
        <w:lastRenderedPageBreak/>
        <w:t>payment of a claim of another.  5.  Plaintiff is not authorized or licensed to advertise or solicit, either in print, by letter, in person or otherwise, the right to collect or receive payment of a claim for another, nor to seek to make collection or obtain payment of a claim on behalf of another.  The complaint fails to allege any exception or exemption to these requirements.  The plaintiff is not any of the following:</w:t>
      </w:r>
      <w:r w:rsidRPr="003E18EE">
        <w:tab/>
        <w:t>an attorney at law; a person regularly employed on a regular wage or salary in the capacity of credit men or a similar capacity, except as an independent contractor; a bank, including a trust department of a bank, a fiduciary or a financing and lending institution; a common carrier; a title insurer or abstract company while doing an escrow business; a licensed real estate broker; an employee of a licensee; nor a substation payment office employed by or serving as an independent contractor for public utilities.  6.  The complaint fails to allege necessary facts such as the terms of the purported agreement, the date that purported account was opened, the form of consideration given and the complaint is unsupported by any evidence, details or other information.  Believe it or not, these conditions are usually always true.</w:t>
      </w:r>
    </w:p>
    <w:p w:rsidR="003E18EE" w:rsidRDefault="003E18EE" w:rsidP="003E18EE">
      <w:pPr>
        <w:pStyle w:val="ListParagraph"/>
        <w:numPr>
          <w:ilvl w:val="0"/>
          <w:numId w:val="1"/>
        </w:numPr>
        <w:spacing w:line="240" w:lineRule="auto"/>
        <w:ind w:right="288"/>
      </w:pPr>
      <w:r>
        <w:t>Your Affiant has never been noticed of a outstanding debt</w:t>
      </w:r>
    </w:p>
    <w:p w:rsidR="003E18EE" w:rsidRDefault="003E18EE" w:rsidP="003E18EE">
      <w:pPr>
        <w:spacing w:line="240" w:lineRule="auto"/>
        <w:ind w:right="288"/>
      </w:pPr>
    </w:p>
    <w:p w:rsidR="003E18EE" w:rsidRDefault="003E18EE" w:rsidP="003E18EE">
      <w:pPr>
        <w:spacing w:line="240" w:lineRule="auto"/>
        <w:ind w:right="288"/>
      </w:pPr>
    </w:p>
    <w:p w:rsidR="003E18EE" w:rsidRPr="00BF5AF1" w:rsidRDefault="003E18EE" w:rsidP="003E18EE">
      <w:pPr>
        <w:spacing w:line="240" w:lineRule="auto"/>
        <w:ind w:right="288"/>
      </w:pPr>
    </w:p>
    <w:tbl>
      <w:tblPr>
        <w:tblW w:w="9386" w:type="dxa"/>
        <w:tblInd w:w="95" w:type="dxa"/>
        <w:tblLook w:val="04A0"/>
      </w:tblPr>
      <w:tblGrid>
        <w:gridCol w:w="9386"/>
      </w:tblGrid>
      <w:tr w:rsidR="00CC60D9" w:rsidRPr="00BF5AF1" w:rsidTr="00CD029C">
        <w:trPr>
          <w:trHeight w:val="300"/>
        </w:trPr>
        <w:tc>
          <w:tcPr>
            <w:tcW w:w="9386" w:type="dxa"/>
            <w:tcBorders>
              <w:top w:val="nil"/>
              <w:left w:val="nil"/>
              <w:bottom w:val="nil"/>
              <w:right w:val="nil"/>
            </w:tcBorders>
            <w:shd w:val="clear" w:color="auto" w:fill="auto"/>
            <w:noWrap/>
            <w:vAlign w:val="bottom"/>
            <w:hideMark/>
          </w:tcPr>
          <w:p w:rsidR="00437D5F" w:rsidRPr="00BF5AF1" w:rsidRDefault="00CC60D9" w:rsidP="00F763F8">
            <w:pPr>
              <w:spacing w:line="240" w:lineRule="auto"/>
              <w:ind w:right="288"/>
              <w:jc w:val="center"/>
            </w:pPr>
            <w:r w:rsidRPr="00BF5AF1">
              <w:t>Signature_________________________________________Date:____________</w:t>
            </w:r>
            <w:r w:rsidR="00437D5F" w:rsidRPr="00BF5AF1">
              <w:t xml:space="preserve">                             </w:t>
            </w:r>
            <w:r w:rsidR="00F763F8">
              <w:t xml:space="preserve"> </w:t>
            </w:r>
            <w:r w:rsidR="00F05556">
              <w:t>Sue</w:t>
            </w:r>
            <w:r w:rsidR="004623E7">
              <w:t xml:space="preserve"> Price</w:t>
            </w:r>
          </w:p>
          <w:p w:rsidR="00CC60D9" w:rsidRPr="00BF5AF1" w:rsidRDefault="00CC60D9" w:rsidP="00CD029C">
            <w:pPr>
              <w:spacing w:line="240" w:lineRule="auto"/>
              <w:ind w:left="288" w:right="288"/>
            </w:pPr>
            <w:r w:rsidRPr="00BF5AF1">
              <w:t>State of ____________________</w:t>
            </w:r>
          </w:p>
          <w:p w:rsidR="00CC60D9" w:rsidRPr="00BF5AF1" w:rsidRDefault="00CC60D9" w:rsidP="00CD029C">
            <w:pPr>
              <w:spacing w:line="240" w:lineRule="auto"/>
              <w:ind w:left="288" w:right="288"/>
            </w:pPr>
            <w:r w:rsidRPr="00BF5AF1">
              <w:t>County of ____________________</w:t>
            </w:r>
          </w:p>
          <w:p w:rsidR="00CC60D9" w:rsidRPr="00BF5AF1" w:rsidRDefault="00CC60D9" w:rsidP="00CD029C">
            <w:pPr>
              <w:spacing w:line="240" w:lineRule="auto"/>
              <w:ind w:left="288" w:right="288"/>
            </w:pPr>
            <w:r w:rsidRPr="00BF5AF1">
              <w:t>Subscribed and sworn to (or affirmed) before me on this _____day of___________, 201</w:t>
            </w:r>
            <w:r w:rsidR="003E18EE">
              <w:t>3</w:t>
            </w:r>
            <w:r w:rsidRPr="00BF5AF1">
              <w:t xml:space="preserve"> by </w:t>
            </w:r>
            <w:r w:rsidR="00F05556">
              <w:t>Sue Price</w:t>
            </w:r>
            <w:r w:rsidRPr="00BF5AF1">
              <w:t>, proved to me on the basis of satisfactory evidence to be the person(s) who appeared before me.</w:t>
            </w:r>
          </w:p>
          <w:p w:rsidR="00CC60D9" w:rsidRPr="00BF5AF1" w:rsidRDefault="00B5652A" w:rsidP="00CD029C">
            <w:pPr>
              <w:spacing w:line="240" w:lineRule="auto"/>
              <w:ind w:left="288" w:right="288"/>
            </w:pPr>
            <w:r>
              <w:rPr>
                <w:noProof/>
              </w:rPr>
              <w:pict>
                <v:rect id="Rectangle 7" o:spid="_x0000_s1026" style="position:absolute;left:0;text-align:left;margin-left:572.85pt;margin-top:11pt;width:3.55pt;height:17.45pt;flip:x;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" strokecolor="#385d8a" strokeweight="2pt">
                  <v:path arrowok="t"/>
                  <v:textbox>
                    <w:txbxContent>
                      <w:p w:rsidR="00387B05" w:rsidRDefault="00387B05"/>
                    </w:txbxContent>
                  </v:textbox>
                </v:rect>
              </w:pict>
            </w:r>
          </w:p>
          <w:p w:rsidR="00CC60D9" w:rsidRPr="00BF5AF1" w:rsidRDefault="00CC60D9" w:rsidP="00CD029C">
            <w:pPr>
              <w:spacing w:line="240" w:lineRule="auto"/>
              <w:ind w:left="288" w:right="288"/>
            </w:pPr>
            <w:r w:rsidRPr="00BF5AF1">
              <w:t>__________________________________ (Seal)</w:t>
            </w:r>
          </w:p>
          <w:p w:rsidR="00CC60D9" w:rsidRDefault="00CC60D9" w:rsidP="00CD029C">
            <w:pPr>
              <w:spacing w:line="240" w:lineRule="auto"/>
              <w:ind w:left="288" w:right="288"/>
            </w:pPr>
            <w:r w:rsidRPr="00BF5AF1">
              <w:t>Notary Public</w:t>
            </w:r>
          </w:p>
          <w:p w:rsidR="003E18EE" w:rsidRDefault="003E18EE" w:rsidP="00CD029C">
            <w:pPr>
              <w:spacing w:line="240" w:lineRule="auto"/>
              <w:ind w:left="288" w:right="288"/>
            </w:pPr>
          </w:p>
          <w:p w:rsidR="003E18EE" w:rsidRDefault="003E18EE" w:rsidP="00CD029C">
            <w:pPr>
              <w:spacing w:line="240" w:lineRule="auto"/>
              <w:ind w:left="288" w:right="288"/>
            </w:pPr>
          </w:p>
          <w:p w:rsidR="00CC60D9" w:rsidRPr="00BF5AF1" w:rsidRDefault="003E18EE" w:rsidP="006D1B4E">
            <w:pPr>
              <w:spacing w:line="240" w:lineRule="auto"/>
              <w:ind w:left="288" w:right="288"/>
              <w:rPr>
                <w:rFonts w:eastAsia="Times New Roman"/>
                <w:color w:val="000000"/>
              </w:rPr>
            </w:pPr>
            <w:r w:rsidRPr="003E18EE">
              <w:t>If you have not yet mailed your request for validation, you can send it in the mail, in a separate envelope, at the same time you file your answer to their complaint (for those that end up in court).</w:t>
            </w:r>
            <w:r w:rsidRPr="003E18EE">
              <w:tab/>
              <w:t>Attach a copy of the request (or requests) with a copy of their collection notice or notices to your answer.  In any case, a request for validation, or several of them, should be sent by first class mail to the debt collector and a copy of each request should be maintained for your records.  Be sure to include a copy of the collection notice with your request for validation.</w:t>
            </w:r>
            <w:r w:rsidR="00791A08">
              <w:t xml:space="preserve"> </w:t>
            </w:r>
            <w:bookmarkStart w:id="0" w:name="_GoBack"/>
            <w:bookmarkEnd w:id="0"/>
          </w:p>
        </w:tc>
      </w:tr>
      <w:tr w:rsidR="00CC60D9" w:rsidRPr="00BF5AF1" w:rsidTr="00CD029C">
        <w:trPr>
          <w:trHeight w:val="300"/>
        </w:trPr>
        <w:tc>
          <w:tcPr>
            <w:tcW w:w="9386" w:type="dxa"/>
            <w:tcBorders>
              <w:top w:val="nil"/>
              <w:left w:val="nil"/>
              <w:bottom w:val="nil"/>
              <w:right w:val="nil"/>
            </w:tcBorders>
            <w:shd w:val="clear" w:color="auto" w:fill="auto"/>
            <w:noWrap/>
            <w:vAlign w:val="bottom"/>
            <w:hideMark/>
          </w:tcPr>
          <w:p w:rsidR="00CC60D9" w:rsidRPr="00BF5AF1" w:rsidRDefault="00CC60D9" w:rsidP="00387B05">
            <w:pPr>
              <w:spacing w:line="240" w:lineRule="auto"/>
              <w:ind w:right="288"/>
              <w:rPr>
                <w:rFonts w:eastAsia="Times New Roman"/>
                <w:color w:val="000000"/>
              </w:rPr>
            </w:pPr>
          </w:p>
        </w:tc>
      </w:tr>
      <w:tr w:rsidR="00CC60D9" w:rsidRPr="00BF5AF1" w:rsidTr="00CD029C">
        <w:trPr>
          <w:trHeight w:val="300"/>
        </w:trPr>
        <w:tc>
          <w:tcPr>
            <w:tcW w:w="9386" w:type="dxa"/>
            <w:tcBorders>
              <w:top w:val="nil"/>
              <w:left w:val="nil"/>
              <w:bottom w:val="nil"/>
              <w:right w:val="nil"/>
            </w:tcBorders>
            <w:shd w:val="clear" w:color="auto" w:fill="auto"/>
            <w:noWrap/>
            <w:vAlign w:val="bottom"/>
            <w:hideMark/>
          </w:tcPr>
          <w:p w:rsidR="00CC60D9" w:rsidRPr="00BF5AF1" w:rsidRDefault="00CC60D9" w:rsidP="00CD029C">
            <w:pPr>
              <w:spacing w:line="240" w:lineRule="auto"/>
              <w:ind w:left="288" w:right="288"/>
              <w:rPr>
                <w:rFonts w:eastAsia="Times New Roman"/>
                <w:color w:val="000000"/>
              </w:rPr>
            </w:pPr>
          </w:p>
        </w:tc>
      </w:tr>
      <w:tr w:rsidR="00CC60D9" w:rsidRPr="00BF5AF1" w:rsidTr="00CD029C">
        <w:trPr>
          <w:trHeight w:val="300"/>
        </w:trPr>
        <w:tc>
          <w:tcPr>
            <w:tcW w:w="9386" w:type="dxa"/>
            <w:tcBorders>
              <w:top w:val="nil"/>
              <w:left w:val="nil"/>
              <w:bottom w:val="nil"/>
              <w:right w:val="nil"/>
            </w:tcBorders>
            <w:shd w:val="clear" w:color="auto" w:fill="auto"/>
            <w:noWrap/>
            <w:vAlign w:val="bottom"/>
            <w:hideMark/>
          </w:tcPr>
          <w:p w:rsidR="00CC60D9" w:rsidRPr="00BF5AF1" w:rsidRDefault="00CC60D9" w:rsidP="00CD029C">
            <w:pPr>
              <w:spacing w:line="240" w:lineRule="auto"/>
              <w:ind w:left="288" w:right="288"/>
              <w:rPr>
                <w:rFonts w:eastAsia="Times New Roman"/>
                <w:color w:val="000000"/>
              </w:rPr>
            </w:pPr>
          </w:p>
        </w:tc>
      </w:tr>
      <w:tr w:rsidR="00CC60D9" w:rsidRPr="00BF5AF1" w:rsidTr="00CD029C">
        <w:trPr>
          <w:trHeight w:val="300"/>
        </w:trPr>
        <w:tc>
          <w:tcPr>
            <w:tcW w:w="9386" w:type="dxa"/>
            <w:tcBorders>
              <w:top w:val="nil"/>
              <w:left w:val="nil"/>
              <w:bottom w:val="nil"/>
              <w:right w:val="nil"/>
            </w:tcBorders>
            <w:shd w:val="clear" w:color="auto" w:fill="auto"/>
            <w:noWrap/>
            <w:vAlign w:val="bottom"/>
            <w:hideMark/>
          </w:tcPr>
          <w:p w:rsidR="00CC60D9" w:rsidRPr="00BF5AF1" w:rsidRDefault="00CC60D9" w:rsidP="00CD029C">
            <w:pPr>
              <w:spacing w:line="240" w:lineRule="auto"/>
              <w:ind w:left="288" w:right="288"/>
              <w:rPr>
                <w:rFonts w:eastAsia="Times New Roman"/>
                <w:color w:val="000000"/>
              </w:rPr>
            </w:pPr>
          </w:p>
        </w:tc>
      </w:tr>
    </w:tbl>
    <w:p w:rsidR="00CC60D9" w:rsidRPr="00BF5AF1" w:rsidRDefault="00CC60D9" w:rsidP="00CC60D9">
      <w:pPr>
        <w:pStyle w:val="ListParagraph"/>
        <w:spacing w:line="240" w:lineRule="auto"/>
        <w:ind w:left="288" w:right="288"/>
      </w:pPr>
    </w:p>
    <w:p w:rsidR="00CC60D9" w:rsidRPr="00BF5AF1" w:rsidRDefault="00CC60D9" w:rsidP="00CC60D9">
      <w:pPr>
        <w:pStyle w:val="ListParagraph"/>
        <w:spacing w:line="240" w:lineRule="auto"/>
        <w:ind w:left="288" w:right="288"/>
      </w:pPr>
    </w:p>
    <w:tbl>
      <w:tblPr>
        <w:tblW w:w="6840" w:type="dxa"/>
        <w:tblInd w:w="95" w:type="dxa"/>
        <w:tblLook w:val="04A0"/>
      </w:tblPr>
      <w:tblGrid>
        <w:gridCol w:w="6840"/>
      </w:tblGrid>
      <w:tr w:rsidR="00CC60D9" w:rsidRPr="00BF5AF1" w:rsidTr="00CD029C">
        <w:trPr>
          <w:trHeight w:val="300"/>
        </w:trPr>
        <w:tc>
          <w:tcPr>
            <w:tcW w:w="6840" w:type="dxa"/>
            <w:tcBorders>
              <w:top w:val="nil"/>
              <w:left w:val="nil"/>
              <w:bottom w:val="nil"/>
              <w:right w:val="nil"/>
            </w:tcBorders>
            <w:shd w:val="clear" w:color="auto" w:fill="auto"/>
            <w:noWrap/>
            <w:vAlign w:val="bottom"/>
            <w:hideMark/>
          </w:tcPr>
          <w:p w:rsidR="00CC60D9" w:rsidRPr="00BF5AF1" w:rsidRDefault="00CC60D9" w:rsidP="00CD029C">
            <w:pPr>
              <w:spacing w:line="240" w:lineRule="auto"/>
              <w:ind w:left="288" w:right="288"/>
              <w:rPr>
                <w:rFonts w:eastAsia="Times New Roman"/>
                <w:color w:val="000000"/>
              </w:rPr>
            </w:pPr>
          </w:p>
        </w:tc>
      </w:tr>
    </w:tbl>
    <w:p w:rsidR="004D27FC" w:rsidRPr="00BF5AF1" w:rsidRDefault="004D27FC" w:rsidP="003E18EE"/>
    <w:sectPr w:rsidR="004D27FC" w:rsidRPr="00BF5AF1" w:rsidSect="000433D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F6" w:rsidRDefault="00B524F6" w:rsidP="00626E2D">
      <w:pPr>
        <w:spacing w:after="0" w:line="240" w:lineRule="auto"/>
      </w:pPr>
      <w:r>
        <w:separator/>
      </w:r>
    </w:p>
  </w:endnote>
  <w:endnote w:type="continuationSeparator" w:id="0">
    <w:p w:rsidR="00B524F6" w:rsidRDefault="00B524F6" w:rsidP="00626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2D" w:rsidRDefault="00626E2D">
    <w:pPr>
      <w:pStyle w:val="Footer"/>
    </w:pPr>
    <w:hyperlink r:id="rId1" w:history="1">
      <w:r w:rsidRPr="00D215EE">
        <w:rPr>
          <w:rStyle w:val="Hyperlink"/>
        </w:rPr>
        <w:t>www.realestatetrading.com</w:t>
      </w:r>
    </w:hyperlink>
  </w:p>
  <w:p w:rsidR="00626E2D" w:rsidRDefault="00626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F6" w:rsidRDefault="00B524F6" w:rsidP="00626E2D">
      <w:pPr>
        <w:spacing w:after="0" w:line="240" w:lineRule="auto"/>
      </w:pPr>
      <w:r>
        <w:separator/>
      </w:r>
    </w:p>
  </w:footnote>
  <w:footnote w:type="continuationSeparator" w:id="0">
    <w:p w:rsidR="00B524F6" w:rsidRDefault="00B524F6" w:rsidP="00626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91E2F48"/>
    <w:lvl w:ilvl="0">
      <w:start w:val="1"/>
      <w:numFmt w:val="decimal"/>
      <w:lvlText w:val="%1."/>
      <w:lvlJc w:val="left"/>
      <w:pPr>
        <w:tabs>
          <w:tab w:val="num" w:pos="1080"/>
        </w:tabs>
        <w:ind w:left="1080" w:hanging="720"/>
      </w:pPr>
      <w:rPr>
        <w:i w:val="0"/>
      </w:rPr>
    </w:lvl>
  </w:abstractNum>
  <w:abstractNum w:abstractNumId="1">
    <w:nsid w:val="3E2268B4"/>
    <w:multiLevelType w:val="hybridMultilevel"/>
    <w:tmpl w:val="4ADC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1505F"/>
    <w:multiLevelType w:val="hybridMultilevel"/>
    <w:tmpl w:val="F8CC41DE"/>
    <w:lvl w:ilvl="0" w:tplc="6DC81CFE">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27FC"/>
    <w:rsid w:val="000433DD"/>
    <w:rsid w:val="00165E64"/>
    <w:rsid w:val="001B0EC5"/>
    <w:rsid w:val="001C3A43"/>
    <w:rsid w:val="001C4F90"/>
    <w:rsid w:val="001E2DF3"/>
    <w:rsid w:val="0025482A"/>
    <w:rsid w:val="00286A1A"/>
    <w:rsid w:val="00387B05"/>
    <w:rsid w:val="003E18EE"/>
    <w:rsid w:val="003F2970"/>
    <w:rsid w:val="0043668D"/>
    <w:rsid w:val="00437D5F"/>
    <w:rsid w:val="00446216"/>
    <w:rsid w:val="004623E7"/>
    <w:rsid w:val="004D27FC"/>
    <w:rsid w:val="00565476"/>
    <w:rsid w:val="005C0A99"/>
    <w:rsid w:val="00626E2D"/>
    <w:rsid w:val="006A1816"/>
    <w:rsid w:val="006D1B4E"/>
    <w:rsid w:val="006D4142"/>
    <w:rsid w:val="006E1AED"/>
    <w:rsid w:val="00705920"/>
    <w:rsid w:val="00715861"/>
    <w:rsid w:val="00791A08"/>
    <w:rsid w:val="007954EF"/>
    <w:rsid w:val="007B5113"/>
    <w:rsid w:val="00866BB0"/>
    <w:rsid w:val="008838B7"/>
    <w:rsid w:val="008D3DFB"/>
    <w:rsid w:val="009E0536"/>
    <w:rsid w:val="009E16A6"/>
    <w:rsid w:val="00A84E6B"/>
    <w:rsid w:val="00AA48BD"/>
    <w:rsid w:val="00B524F6"/>
    <w:rsid w:val="00B5652A"/>
    <w:rsid w:val="00B62CC0"/>
    <w:rsid w:val="00BF5AF1"/>
    <w:rsid w:val="00C51EA4"/>
    <w:rsid w:val="00C66182"/>
    <w:rsid w:val="00C871E1"/>
    <w:rsid w:val="00C97AEE"/>
    <w:rsid w:val="00CC60D9"/>
    <w:rsid w:val="00CD1E7E"/>
    <w:rsid w:val="00CF3528"/>
    <w:rsid w:val="00D01753"/>
    <w:rsid w:val="00D05319"/>
    <w:rsid w:val="00D21085"/>
    <w:rsid w:val="00D54260"/>
    <w:rsid w:val="00E56A43"/>
    <w:rsid w:val="00E752C2"/>
    <w:rsid w:val="00F05556"/>
    <w:rsid w:val="00F76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F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FC"/>
    <w:pPr>
      <w:ind w:left="720"/>
      <w:contextualSpacing/>
    </w:pPr>
  </w:style>
  <w:style w:type="paragraph" w:styleId="NormalWeb">
    <w:name w:val="Normal (Web)"/>
    <w:basedOn w:val="Normal"/>
    <w:uiPriority w:val="99"/>
    <w:semiHidden/>
    <w:unhideWhenUsed/>
    <w:rsid w:val="00CC60D9"/>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E1AED"/>
  </w:style>
  <w:style w:type="character" w:styleId="Hyperlink">
    <w:name w:val="Hyperlink"/>
    <w:basedOn w:val="DefaultParagraphFont"/>
    <w:uiPriority w:val="99"/>
    <w:unhideWhenUsed/>
    <w:rsid w:val="006E1AED"/>
    <w:rPr>
      <w:color w:val="0000FF"/>
      <w:u w:val="single"/>
    </w:rPr>
  </w:style>
  <w:style w:type="paragraph" w:styleId="Header">
    <w:name w:val="header"/>
    <w:basedOn w:val="Normal"/>
    <w:link w:val="HeaderChar"/>
    <w:uiPriority w:val="99"/>
    <w:semiHidden/>
    <w:unhideWhenUsed/>
    <w:rsid w:val="00626E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6E2D"/>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626E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6E2D"/>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F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FC"/>
    <w:pPr>
      <w:ind w:left="720"/>
      <w:contextualSpacing/>
    </w:pPr>
  </w:style>
  <w:style w:type="paragraph" w:styleId="NormalWeb">
    <w:name w:val="Normal (Web)"/>
    <w:basedOn w:val="Normal"/>
    <w:uiPriority w:val="99"/>
    <w:semiHidden/>
    <w:unhideWhenUsed/>
    <w:rsid w:val="00CC60D9"/>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6E1AED"/>
  </w:style>
  <w:style w:type="character" w:styleId="Hyperlink">
    <w:name w:val="Hyperlink"/>
    <w:basedOn w:val="DefaultParagraphFont"/>
    <w:uiPriority w:val="99"/>
    <w:semiHidden/>
    <w:unhideWhenUsed/>
    <w:rsid w:val="006E1A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alestatetr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Linford Brown</cp:lastModifiedBy>
  <cp:revision>8</cp:revision>
  <dcterms:created xsi:type="dcterms:W3CDTF">2013-02-20T09:34:00Z</dcterms:created>
  <dcterms:modified xsi:type="dcterms:W3CDTF">2016-05-25T17:38:00Z</dcterms:modified>
</cp:coreProperties>
</file>